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Pr="00E74B1E" w:rsidRDefault="00245713" w:rsidP="00245713">
      <w:pPr>
        <w:jc w:val="center"/>
        <w:rPr>
          <w:b/>
          <w:sz w:val="72"/>
        </w:rPr>
      </w:pPr>
      <w:r w:rsidRPr="00E74B1E">
        <w:rPr>
          <w:b/>
          <w:sz w:val="72"/>
        </w:rPr>
        <w:t>EDITAL</w:t>
      </w:r>
    </w:p>
    <w:p w:rsidR="00245713" w:rsidRPr="00E74B1E" w:rsidRDefault="00894A1F" w:rsidP="00245713">
      <w:pPr>
        <w:jc w:val="center"/>
        <w:rPr>
          <w:b/>
          <w:sz w:val="48"/>
        </w:rPr>
      </w:pPr>
      <w:r>
        <w:rPr>
          <w:b/>
          <w:sz w:val="48"/>
        </w:rPr>
        <w:t>Nº 0</w:t>
      </w:r>
      <w:r w:rsidR="00D54064">
        <w:rPr>
          <w:b/>
          <w:sz w:val="48"/>
        </w:rPr>
        <w:t>2</w:t>
      </w:r>
      <w:r w:rsidR="006D1399">
        <w:rPr>
          <w:b/>
          <w:sz w:val="48"/>
        </w:rPr>
        <w:t>/19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B053F2">
        <w:rPr>
          <w:b/>
          <w:sz w:val="28"/>
          <w:szCs w:val="28"/>
        </w:rPr>
        <w:t>2</w:t>
      </w:r>
      <w:r w:rsidR="00D54064">
        <w:rPr>
          <w:b/>
          <w:sz w:val="28"/>
          <w:szCs w:val="28"/>
        </w:rPr>
        <w:t>4</w:t>
      </w:r>
      <w:r w:rsidR="002B1320" w:rsidRPr="00D378C5">
        <w:rPr>
          <w:b/>
          <w:sz w:val="28"/>
          <w:szCs w:val="28"/>
        </w:rPr>
        <w:t xml:space="preserve"> de </w:t>
      </w:r>
      <w:r w:rsidR="00D54064">
        <w:rPr>
          <w:b/>
          <w:sz w:val="28"/>
          <w:szCs w:val="28"/>
        </w:rPr>
        <w:t>junho</w:t>
      </w:r>
      <w:r w:rsidR="002B1320" w:rsidRPr="00D378C5">
        <w:rPr>
          <w:b/>
          <w:sz w:val="28"/>
          <w:szCs w:val="28"/>
        </w:rPr>
        <w:t xml:space="preserve"> de 201</w:t>
      </w:r>
      <w:r w:rsidR="00654978">
        <w:rPr>
          <w:b/>
          <w:sz w:val="28"/>
          <w:szCs w:val="28"/>
        </w:rPr>
        <w:t>9</w:t>
      </w:r>
      <w:r w:rsidR="002B1320" w:rsidRPr="00D378C5">
        <w:rPr>
          <w:b/>
          <w:sz w:val="28"/>
          <w:szCs w:val="28"/>
        </w:rPr>
        <w:t>, pela</w:t>
      </w:r>
      <w:r w:rsidR="00844DCC">
        <w:rPr>
          <w:b/>
          <w:sz w:val="28"/>
          <w:szCs w:val="28"/>
        </w:rPr>
        <w:t>s</w:t>
      </w:r>
      <w:r w:rsidR="002B1320" w:rsidRPr="00D378C5">
        <w:rPr>
          <w:b/>
          <w:sz w:val="28"/>
          <w:szCs w:val="28"/>
        </w:rPr>
        <w:t xml:space="preserve"> </w:t>
      </w:r>
      <w:r w:rsidR="00654978">
        <w:rPr>
          <w:b/>
          <w:sz w:val="28"/>
          <w:szCs w:val="28"/>
        </w:rPr>
        <w:t>21</w:t>
      </w:r>
      <w:r w:rsidR="00B01368">
        <w:rPr>
          <w:b/>
          <w:sz w:val="28"/>
          <w:szCs w:val="28"/>
        </w:rPr>
        <w:t>h</w:t>
      </w:r>
      <w:r w:rsidR="00654978">
        <w:rPr>
          <w:b/>
          <w:sz w:val="28"/>
          <w:szCs w:val="28"/>
        </w:rPr>
        <w:t>0</w:t>
      </w:r>
      <w:r w:rsidR="00B053F2">
        <w:rPr>
          <w:b/>
          <w:sz w:val="28"/>
          <w:szCs w:val="28"/>
        </w:rPr>
        <w:t>0,</w:t>
      </w:r>
      <w:r w:rsidR="002B1320" w:rsidRPr="00D378C5">
        <w:rPr>
          <w:b/>
          <w:sz w:val="28"/>
          <w:szCs w:val="28"/>
        </w:rPr>
        <w:t xml:space="preserve"> </w:t>
      </w:r>
      <w:r w:rsidR="00B053F2">
        <w:rPr>
          <w:b/>
          <w:sz w:val="28"/>
        </w:rPr>
        <w:t>n</w:t>
      </w:r>
      <w:r w:rsidR="00654978">
        <w:rPr>
          <w:b/>
          <w:sz w:val="28"/>
        </w:rPr>
        <w:t>o</w:t>
      </w:r>
      <w:r w:rsidR="00B053F2">
        <w:rPr>
          <w:b/>
          <w:sz w:val="28"/>
        </w:rPr>
        <w:t xml:space="preserve"> </w:t>
      </w:r>
      <w:r w:rsidR="00D54064">
        <w:rPr>
          <w:b/>
          <w:sz w:val="28"/>
        </w:rPr>
        <w:t>Luso Futebol Clube</w:t>
      </w:r>
      <w:r w:rsidR="00F51779" w:rsidRPr="00F92CF9">
        <w:rPr>
          <w:b/>
          <w:sz w:val="28"/>
        </w:rPr>
        <w:t xml:space="preserve">, </w:t>
      </w:r>
      <w:r w:rsidR="00F92CF9" w:rsidRPr="00F92CF9">
        <w:rPr>
          <w:sz w:val="28"/>
        </w:rPr>
        <w:t>sit</w:t>
      </w:r>
      <w:r w:rsidR="00654978">
        <w:rPr>
          <w:sz w:val="28"/>
        </w:rPr>
        <w:t>o</w:t>
      </w:r>
      <w:r w:rsidR="002B1320" w:rsidRPr="00F92CF9">
        <w:rPr>
          <w:sz w:val="28"/>
        </w:rPr>
        <w:t xml:space="preserve"> </w:t>
      </w:r>
      <w:r w:rsidR="00844DCC">
        <w:rPr>
          <w:rFonts w:cs="Tahoma"/>
          <w:sz w:val="28"/>
        </w:rPr>
        <w:t xml:space="preserve">na </w:t>
      </w:r>
      <w:r w:rsidR="005B27C5">
        <w:rPr>
          <w:rFonts w:cs="Tahoma"/>
          <w:sz w:val="28"/>
        </w:rPr>
        <w:t>Av. Henrique Galvão, nº 26</w:t>
      </w:r>
      <w:r w:rsidR="00844DCC">
        <w:rPr>
          <w:rFonts w:cs="Tahoma"/>
          <w:sz w:val="28"/>
        </w:rPr>
        <w:t xml:space="preserve">, no </w:t>
      </w:r>
      <w:r w:rsidR="00D54064">
        <w:rPr>
          <w:rFonts w:cs="Tahoma"/>
          <w:sz w:val="28"/>
        </w:rPr>
        <w:t>Barreiro</w:t>
      </w:r>
      <w:r w:rsidR="00454AF9" w:rsidRPr="00454AF9">
        <w:rPr>
          <w:rFonts w:cs="Tahoma"/>
          <w:sz w:val="28"/>
          <w:szCs w:val="28"/>
        </w:rPr>
        <w:t xml:space="preserve">, </w:t>
      </w:r>
      <w:r w:rsidR="002B1320" w:rsidRPr="00454AF9">
        <w:rPr>
          <w:rFonts w:cs="Tahoma"/>
          <w:color w:val="000000"/>
          <w:sz w:val="28"/>
          <w:szCs w:val="28"/>
        </w:rPr>
        <w:t>se</w:t>
      </w:r>
      <w:r w:rsidR="002B1320" w:rsidRPr="00D378C5">
        <w:rPr>
          <w:rFonts w:cs="Tahoma"/>
          <w:color w:val="000000"/>
          <w:sz w:val="28"/>
          <w:szCs w:val="28"/>
        </w:rPr>
        <w:t xml:space="preserve">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B053F2">
        <w:rPr>
          <w:rFonts w:cs="Tahoma"/>
          <w:b/>
          <w:color w:val="000000"/>
          <w:sz w:val="28"/>
          <w:szCs w:val="28"/>
        </w:rPr>
        <w:t>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894A1F" w:rsidRDefault="00AF1C30" w:rsidP="00AF1C30">
      <w:pPr>
        <w:spacing w:after="0"/>
        <w:contextualSpacing/>
        <w:jc w:val="both"/>
        <w:rPr>
          <w:b/>
          <w:sz w:val="20"/>
          <w:szCs w:val="20"/>
        </w:rPr>
      </w:pPr>
    </w:p>
    <w:p w:rsidR="00AF1C30" w:rsidRPr="00D378C5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A23ED7" w:rsidRDefault="00261B4D" w:rsidP="00261B4D">
      <w:pPr>
        <w:pStyle w:val="PargrafodaLista"/>
        <w:numPr>
          <w:ilvl w:val="0"/>
          <w:numId w:val="4"/>
        </w:num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Intervenção do Público</w:t>
      </w:r>
      <w:r w:rsidR="00B01368">
        <w:rPr>
          <w:sz w:val="28"/>
          <w:szCs w:val="28"/>
        </w:rPr>
        <w:t>;</w:t>
      </w:r>
    </w:p>
    <w:p w:rsidR="00844DCC" w:rsidRDefault="00B053F2" w:rsidP="00D22A18">
      <w:pPr>
        <w:pStyle w:val="PargrafodaLista"/>
        <w:numPr>
          <w:ilvl w:val="0"/>
          <w:numId w:val="5"/>
        </w:numPr>
        <w:spacing w:after="0"/>
        <w:ind w:left="742"/>
        <w:jc w:val="both"/>
        <w:rPr>
          <w:sz w:val="28"/>
          <w:szCs w:val="28"/>
        </w:rPr>
      </w:pPr>
      <w:r w:rsidRPr="00844DCC">
        <w:rPr>
          <w:sz w:val="28"/>
          <w:szCs w:val="28"/>
        </w:rPr>
        <w:t>Período de antes da Ordem do Dia</w:t>
      </w:r>
      <w:r w:rsidR="00B01368">
        <w:rPr>
          <w:sz w:val="28"/>
          <w:szCs w:val="28"/>
        </w:rPr>
        <w:t>;</w:t>
      </w:r>
    </w:p>
    <w:p w:rsidR="00A23ED7" w:rsidRPr="00844DCC" w:rsidRDefault="00F33965" w:rsidP="00D22A18">
      <w:pPr>
        <w:pStyle w:val="PargrafodaLista"/>
        <w:numPr>
          <w:ilvl w:val="0"/>
          <w:numId w:val="5"/>
        </w:numPr>
        <w:spacing w:after="0"/>
        <w:ind w:left="7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Período da </w:t>
      </w:r>
      <w:r w:rsidR="00A23ED7" w:rsidRPr="00844DCC">
        <w:rPr>
          <w:bCs/>
          <w:sz w:val="28"/>
          <w:szCs w:val="28"/>
        </w:rPr>
        <w:t>Ordem do Dia</w:t>
      </w:r>
      <w:r>
        <w:rPr>
          <w:bCs/>
          <w:sz w:val="28"/>
          <w:szCs w:val="28"/>
        </w:rPr>
        <w:t>:</w:t>
      </w:r>
    </w:p>
    <w:p w:rsidR="00844DCC" w:rsidRDefault="00A91B83" w:rsidP="00844DCC">
      <w:pPr>
        <w:pStyle w:val="PargrafodaLista"/>
        <w:numPr>
          <w:ilvl w:val="1"/>
          <w:numId w:val="5"/>
        </w:numPr>
        <w:spacing w:after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Votação da Ata da Sessão Ordinária da Assembleia de Freguesia de 29.04.2019</w:t>
      </w:r>
      <w:r w:rsidR="00654978">
        <w:rPr>
          <w:sz w:val="28"/>
          <w:szCs w:val="28"/>
        </w:rPr>
        <w:t>;</w:t>
      </w:r>
    </w:p>
    <w:p w:rsidR="00A91B83" w:rsidRDefault="00A91B83" w:rsidP="007D4CFA">
      <w:pPr>
        <w:numPr>
          <w:ilvl w:val="1"/>
          <w:numId w:val="5"/>
        </w:numPr>
        <w:spacing w:after="0"/>
        <w:ind w:left="1276" w:hanging="567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 xml:space="preserve">Apreciação da Informação Escrita da Presidente </w:t>
      </w:r>
      <w:r>
        <w:rPr>
          <w:sz w:val="28"/>
          <w:szCs w:val="28"/>
        </w:rPr>
        <w:t xml:space="preserve">da Junta </w:t>
      </w:r>
      <w:r w:rsidRPr="00A23ED7">
        <w:rPr>
          <w:sz w:val="28"/>
          <w:szCs w:val="28"/>
        </w:rPr>
        <w:t>sobre a ativi</w:t>
      </w:r>
      <w:r>
        <w:rPr>
          <w:sz w:val="28"/>
          <w:szCs w:val="28"/>
        </w:rPr>
        <w:t>dade da União das Freguesias;</w:t>
      </w:r>
    </w:p>
    <w:p w:rsidR="00084C41" w:rsidRPr="00084C41" w:rsidRDefault="00A91B83" w:rsidP="007D4CFA">
      <w:pPr>
        <w:numPr>
          <w:ilvl w:val="1"/>
          <w:numId w:val="5"/>
        </w:numPr>
        <w:spacing w:after="0"/>
        <w:ind w:left="1276" w:hanging="567"/>
        <w:contextualSpacing/>
        <w:jc w:val="both"/>
        <w:rPr>
          <w:sz w:val="28"/>
          <w:szCs w:val="28"/>
        </w:rPr>
      </w:pPr>
      <w:r w:rsidRPr="00084C41">
        <w:rPr>
          <w:sz w:val="28"/>
          <w:szCs w:val="28"/>
        </w:rPr>
        <w:t xml:space="preserve"> </w:t>
      </w:r>
      <w:r w:rsidR="00084C41" w:rsidRPr="00084C41">
        <w:rPr>
          <w:sz w:val="28"/>
          <w:szCs w:val="28"/>
        </w:rPr>
        <w:t>2</w:t>
      </w:r>
      <w:r w:rsidR="00654978" w:rsidRPr="00084C41">
        <w:rPr>
          <w:sz w:val="28"/>
          <w:szCs w:val="28"/>
        </w:rPr>
        <w:t>ª Revisão Orçamental</w:t>
      </w:r>
      <w:r>
        <w:rPr>
          <w:sz w:val="28"/>
          <w:szCs w:val="28"/>
        </w:rPr>
        <w:t>, decorrente da aprovação do Projeto GIP (Gabinete de Inserção Profissional), financiado pelo IEFP.</w:t>
      </w:r>
    </w:p>
    <w:p w:rsidR="00AF1C30" w:rsidRDefault="00AF1C30" w:rsidP="00AF1C30">
      <w:pPr>
        <w:spacing w:after="0"/>
        <w:ind w:left="792"/>
        <w:contextualSpacing/>
        <w:jc w:val="both"/>
        <w:rPr>
          <w:b/>
          <w:sz w:val="20"/>
          <w:szCs w:val="20"/>
        </w:rPr>
      </w:pPr>
    </w:p>
    <w:p w:rsidR="00084C41" w:rsidRPr="00894A1F" w:rsidRDefault="00084C41" w:rsidP="00AF1C30">
      <w:pPr>
        <w:spacing w:after="0"/>
        <w:ind w:left="792"/>
        <w:contextualSpacing/>
        <w:jc w:val="both"/>
        <w:rPr>
          <w:b/>
          <w:sz w:val="20"/>
          <w:szCs w:val="20"/>
        </w:rPr>
      </w:pPr>
    </w:p>
    <w:p w:rsidR="00351E37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7D4CFA" w:rsidRPr="00D378C5" w:rsidRDefault="007D4CFA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</w:p>
    <w:p w:rsidR="00F92CF9" w:rsidRPr="00835562" w:rsidRDefault="00F92CF9" w:rsidP="00AF1C30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D54064">
        <w:rPr>
          <w:rFonts w:ascii="Calibri" w:hAnsi="Calibri"/>
          <w:sz w:val="28"/>
          <w:szCs w:val="28"/>
        </w:rPr>
        <w:t>1</w:t>
      </w:r>
      <w:r w:rsidR="00B01368">
        <w:rPr>
          <w:rFonts w:ascii="Calibri" w:hAnsi="Calibri"/>
          <w:sz w:val="28"/>
          <w:szCs w:val="28"/>
        </w:rPr>
        <w:t>7</w:t>
      </w:r>
      <w:r w:rsidR="00351E37" w:rsidRPr="00D378C5">
        <w:rPr>
          <w:rFonts w:ascii="Calibri" w:hAnsi="Calibri"/>
          <w:sz w:val="28"/>
          <w:szCs w:val="28"/>
        </w:rPr>
        <w:t xml:space="preserve"> de </w:t>
      </w:r>
      <w:r w:rsidR="00D54064">
        <w:rPr>
          <w:rFonts w:ascii="Calibri" w:hAnsi="Calibri"/>
          <w:sz w:val="28"/>
          <w:szCs w:val="28"/>
        </w:rPr>
        <w:t>junho</w:t>
      </w:r>
      <w:r w:rsidR="004B716C">
        <w:rPr>
          <w:rFonts w:ascii="Calibri" w:hAnsi="Calibri"/>
          <w:sz w:val="28"/>
          <w:szCs w:val="28"/>
        </w:rPr>
        <w:t xml:space="preserve"> de 201</w:t>
      </w:r>
      <w:r w:rsidR="00654978">
        <w:rPr>
          <w:rFonts w:ascii="Calibri" w:hAnsi="Calibri"/>
          <w:sz w:val="28"/>
          <w:szCs w:val="28"/>
        </w:rPr>
        <w:t>9</w:t>
      </w:r>
    </w:p>
    <w:p w:rsidR="002B1320" w:rsidRPr="00835562" w:rsidRDefault="002B1320" w:rsidP="00351E37">
      <w:pPr>
        <w:jc w:val="both"/>
        <w:rPr>
          <w:rFonts w:ascii="Calibri" w:hAnsi="Calibri"/>
          <w:sz w:val="20"/>
          <w:szCs w:val="20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835562" w:rsidRDefault="00351E37" w:rsidP="00351E37">
      <w:pPr>
        <w:jc w:val="center"/>
        <w:rPr>
          <w:rFonts w:ascii="Calibri" w:hAnsi="Calibri"/>
          <w:b/>
          <w:sz w:val="20"/>
          <w:szCs w:val="20"/>
        </w:rPr>
      </w:pP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9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1B" w:rsidRDefault="00BF0A1B" w:rsidP="009647A3">
      <w:pPr>
        <w:spacing w:after="0" w:line="240" w:lineRule="auto"/>
      </w:pPr>
      <w:r>
        <w:separator/>
      </w:r>
    </w:p>
  </w:endnote>
  <w:endnote w:type="continuationSeparator" w:id="0">
    <w:p w:rsidR="00BF0A1B" w:rsidRDefault="00BF0A1B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1B" w:rsidRDefault="00BF0A1B" w:rsidP="009647A3">
      <w:pPr>
        <w:spacing w:after="0" w:line="240" w:lineRule="auto"/>
      </w:pPr>
      <w:r>
        <w:separator/>
      </w:r>
    </w:p>
  </w:footnote>
  <w:footnote w:type="continuationSeparator" w:id="0">
    <w:p w:rsidR="00BF0A1B" w:rsidRDefault="00BF0A1B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0D1787" w:rsidP="00351E37">
        <w:pPr>
          <w:pStyle w:val="Cabealho"/>
          <w:tabs>
            <w:tab w:val="clear" w:pos="4252"/>
            <w:tab w:val="clear" w:pos="8504"/>
          </w:tabs>
          <w:ind w:left="2410" w:right="-426"/>
          <w:rPr>
            <w:rFonts w:eastAsiaTheme="majorEastAsia" w:cstheme="majorBidi"/>
            <w:b/>
            <w:sz w:val="52"/>
            <w:szCs w:val="56"/>
          </w:rPr>
        </w:pPr>
        <w:r w:rsidRPr="001A7F28">
          <w:rPr>
            <w:rFonts w:eastAsiaTheme="majorEastAsia" w:cstheme="majorBidi"/>
            <w:b/>
            <w:noProof/>
            <w:sz w:val="52"/>
            <w:szCs w:val="56"/>
            <w:lang w:eastAsia="pt-P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-624205</wp:posOffset>
              </wp:positionH>
              <wp:positionV relativeFrom="paragraph">
                <wp:posOffset>-171450</wp:posOffset>
              </wp:positionV>
              <wp:extent cx="1985210" cy="942975"/>
              <wp:effectExtent l="0" t="0" r="0" b="0"/>
              <wp:wrapNone/>
              <wp:docPr id="3" name="Picture 3" descr="C:\Users\fpu041\Pictures\UFBL_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fpu041\Pictures\UFBL_10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2620" cy="94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0D1787">
        <w:pPr>
          <w:pStyle w:val="Cabealho"/>
          <w:ind w:left="2410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351E37">
        <w:pPr>
          <w:pStyle w:val="Cabealho"/>
          <w:ind w:left="2410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303FF6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8A563E"/>
    <w:multiLevelType w:val="multilevel"/>
    <w:tmpl w:val="E3B8B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3139E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23ED7"/>
    <w:rsid w:val="00067679"/>
    <w:rsid w:val="00084C41"/>
    <w:rsid w:val="000B15B9"/>
    <w:rsid w:val="000D1787"/>
    <w:rsid w:val="000E37DA"/>
    <w:rsid w:val="00180CC8"/>
    <w:rsid w:val="001D76F2"/>
    <w:rsid w:val="00245713"/>
    <w:rsid w:val="00261B4D"/>
    <w:rsid w:val="00266B13"/>
    <w:rsid w:val="00284989"/>
    <w:rsid w:val="002B1320"/>
    <w:rsid w:val="00300B51"/>
    <w:rsid w:val="00303FF6"/>
    <w:rsid w:val="00351E37"/>
    <w:rsid w:val="003533FA"/>
    <w:rsid w:val="0037244E"/>
    <w:rsid w:val="003A7997"/>
    <w:rsid w:val="003B4BE0"/>
    <w:rsid w:val="003E2D17"/>
    <w:rsid w:val="00410681"/>
    <w:rsid w:val="0044726D"/>
    <w:rsid w:val="00454AF9"/>
    <w:rsid w:val="00486620"/>
    <w:rsid w:val="004A229E"/>
    <w:rsid w:val="004A3A57"/>
    <w:rsid w:val="004B716C"/>
    <w:rsid w:val="004D7B17"/>
    <w:rsid w:val="004E55D6"/>
    <w:rsid w:val="004E7DBB"/>
    <w:rsid w:val="00571AC1"/>
    <w:rsid w:val="005B27C5"/>
    <w:rsid w:val="006316F9"/>
    <w:rsid w:val="00654978"/>
    <w:rsid w:val="006B523A"/>
    <w:rsid w:val="006C49F4"/>
    <w:rsid w:val="006D1399"/>
    <w:rsid w:val="00760E89"/>
    <w:rsid w:val="007812B0"/>
    <w:rsid w:val="00797CC1"/>
    <w:rsid w:val="007B1EF9"/>
    <w:rsid w:val="007D4CFA"/>
    <w:rsid w:val="007D772A"/>
    <w:rsid w:val="007E3681"/>
    <w:rsid w:val="007E61D5"/>
    <w:rsid w:val="0082308B"/>
    <w:rsid w:val="00834DEA"/>
    <w:rsid w:val="00835562"/>
    <w:rsid w:val="00844DCC"/>
    <w:rsid w:val="00894A1F"/>
    <w:rsid w:val="008E5BED"/>
    <w:rsid w:val="008F64B3"/>
    <w:rsid w:val="00931D87"/>
    <w:rsid w:val="00932D68"/>
    <w:rsid w:val="009610D4"/>
    <w:rsid w:val="009647A3"/>
    <w:rsid w:val="009B72F2"/>
    <w:rsid w:val="009C4A91"/>
    <w:rsid w:val="009C5270"/>
    <w:rsid w:val="00A23ED7"/>
    <w:rsid w:val="00A91B83"/>
    <w:rsid w:val="00AE60C9"/>
    <w:rsid w:val="00AF1C30"/>
    <w:rsid w:val="00B00AB2"/>
    <w:rsid w:val="00B01368"/>
    <w:rsid w:val="00B053F2"/>
    <w:rsid w:val="00B118DA"/>
    <w:rsid w:val="00B669AC"/>
    <w:rsid w:val="00BC78BF"/>
    <w:rsid w:val="00BF0A1B"/>
    <w:rsid w:val="00C27CFA"/>
    <w:rsid w:val="00C527DE"/>
    <w:rsid w:val="00C614D0"/>
    <w:rsid w:val="00C67CCE"/>
    <w:rsid w:val="00C97F5C"/>
    <w:rsid w:val="00CE3995"/>
    <w:rsid w:val="00D114FA"/>
    <w:rsid w:val="00D378C5"/>
    <w:rsid w:val="00D54064"/>
    <w:rsid w:val="00DE073A"/>
    <w:rsid w:val="00E00F13"/>
    <w:rsid w:val="00E06FE6"/>
    <w:rsid w:val="00E45CEF"/>
    <w:rsid w:val="00E572D9"/>
    <w:rsid w:val="00E74B1E"/>
    <w:rsid w:val="00EE54A5"/>
    <w:rsid w:val="00F03242"/>
    <w:rsid w:val="00F33965"/>
    <w:rsid w:val="00F51779"/>
    <w:rsid w:val="00F92CF9"/>
    <w:rsid w:val="00FD3D78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33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540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A7280-47C1-4F3C-BC30-4BA421DB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SGFPBP, SA.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cp:lastPrinted>2019-04-23T09:13:00Z</cp:lastPrinted>
  <dcterms:created xsi:type="dcterms:W3CDTF">2020-02-13T10:20:00Z</dcterms:created>
  <dcterms:modified xsi:type="dcterms:W3CDTF">2020-02-13T10:20:00Z</dcterms:modified>
</cp:coreProperties>
</file>